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261"/>
        <w:tblW w:w="10228" w:type="dxa"/>
        <w:tblLook w:val="04A0" w:firstRow="1" w:lastRow="0" w:firstColumn="1" w:lastColumn="0" w:noHBand="0" w:noVBand="1"/>
      </w:tblPr>
      <w:tblGrid>
        <w:gridCol w:w="4503"/>
        <w:gridCol w:w="1662"/>
        <w:gridCol w:w="4063"/>
      </w:tblGrid>
      <w:tr w:rsidR="0084423F" w:rsidTr="00514894">
        <w:trPr>
          <w:trHeight w:val="1091"/>
        </w:trPr>
        <w:tc>
          <w:tcPr>
            <w:tcW w:w="4503" w:type="dxa"/>
            <w:hideMark/>
          </w:tcPr>
          <w:p w:rsidR="0084423F" w:rsidRDefault="0084423F" w:rsidP="00376EC6">
            <w:pPr>
              <w:rPr>
                <w:rFonts w:ascii="Arial" w:hAnsi="Arial" w:cs="Arial"/>
                <w:color w:val="FFFFFF"/>
                <w:lang w:val="en-US" w:eastAsia="en-US"/>
              </w:rPr>
            </w:pPr>
            <w:r>
              <w:rPr>
                <w:noProof/>
              </w:rPr>
              <w:drawing>
                <wp:anchor distT="0" distB="0" distL="114300" distR="114300" simplePos="0" relativeHeight="251658752" behindDoc="0" locked="0" layoutInCell="1" allowOverlap="1">
                  <wp:simplePos x="0" y="0"/>
                  <wp:positionH relativeFrom="column">
                    <wp:posOffset>484533</wp:posOffset>
                  </wp:positionH>
                  <wp:positionV relativeFrom="paragraph">
                    <wp:posOffset>114852</wp:posOffset>
                  </wp:positionV>
                  <wp:extent cx="571500" cy="540689"/>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1500" cy="540689"/>
                          </a:xfrm>
                          <a:prstGeom prst="rect">
                            <a:avLst/>
                          </a:prstGeom>
                          <a:noFill/>
                        </pic:spPr>
                      </pic:pic>
                    </a:graphicData>
                  </a:graphic>
                  <wp14:sizeRelV relativeFrom="margin">
                    <wp14:pctHeight>0</wp14:pctHeight>
                  </wp14:sizeRelV>
                </wp:anchor>
              </w:drawing>
            </w:r>
            <w:r>
              <w:rPr>
                <w:rFonts w:ascii="Arial" w:hAnsi="Arial" w:cs="Arial"/>
                <w:color w:val="FFFFFF"/>
                <w:sz w:val="22"/>
                <w:lang w:val="en-US" w:eastAsia="en-US"/>
              </w:rPr>
              <w:t xml:space="preserve">  </w:t>
            </w:r>
          </w:p>
          <w:p w:rsidR="0084423F" w:rsidRDefault="0084423F" w:rsidP="00376EC6">
            <w:pPr>
              <w:ind w:hanging="540"/>
              <w:rPr>
                <w:rFonts w:ascii="Arial" w:hAnsi="Arial" w:cs="Arial"/>
                <w:color w:val="FFFFFF"/>
                <w:lang w:val="en-US" w:eastAsia="en-US"/>
              </w:rPr>
            </w:pPr>
            <w:r>
              <w:rPr>
                <w:rFonts w:ascii="Arial" w:hAnsi="Arial" w:cs="Arial"/>
                <w:color w:val="FFFFFF"/>
                <w:sz w:val="22"/>
                <w:lang w:val="en-US" w:eastAsia="en-US"/>
              </w:rPr>
              <w:t xml:space="preserve">        </w:t>
            </w:r>
          </w:p>
        </w:tc>
        <w:tc>
          <w:tcPr>
            <w:tcW w:w="1662" w:type="dxa"/>
          </w:tcPr>
          <w:p w:rsidR="0084423F" w:rsidRDefault="0084423F" w:rsidP="00376EC6">
            <w:pPr>
              <w:jc w:val="center"/>
              <w:rPr>
                <w:rFonts w:ascii="Arial" w:hAnsi="Arial" w:cs="Arial"/>
                <w:lang w:val="en-US" w:eastAsia="en-US"/>
              </w:rPr>
            </w:pPr>
          </w:p>
        </w:tc>
        <w:tc>
          <w:tcPr>
            <w:tcW w:w="4063" w:type="dxa"/>
          </w:tcPr>
          <w:p w:rsidR="0084423F" w:rsidRDefault="0084423F" w:rsidP="00376EC6">
            <w:pPr>
              <w:jc w:val="center"/>
              <w:rPr>
                <w:rFonts w:ascii="Arial" w:hAnsi="Arial" w:cs="Arial"/>
                <w:lang w:val="en-US" w:eastAsia="en-US"/>
              </w:rPr>
            </w:pPr>
          </w:p>
          <w:p w:rsidR="0084423F" w:rsidRDefault="0084423F" w:rsidP="00376EC6">
            <w:pPr>
              <w:jc w:val="center"/>
              <w:rPr>
                <w:rFonts w:ascii="Arial" w:hAnsi="Arial" w:cs="Arial"/>
                <w:lang w:eastAsia="en-US"/>
              </w:rPr>
            </w:pPr>
          </w:p>
        </w:tc>
      </w:tr>
      <w:tr w:rsidR="0084423F" w:rsidRPr="008322B0" w:rsidTr="00514894">
        <w:trPr>
          <w:trHeight w:val="335"/>
        </w:trPr>
        <w:tc>
          <w:tcPr>
            <w:tcW w:w="4503" w:type="dxa"/>
            <w:hideMark/>
          </w:tcPr>
          <w:p w:rsidR="0084423F" w:rsidRPr="008322B0" w:rsidRDefault="0084423F" w:rsidP="00376EC6">
            <w:pPr>
              <w:rPr>
                <w:lang w:eastAsia="en-US"/>
              </w:rPr>
            </w:pPr>
            <w:r w:rsidRPr="008322B0">
              <w:rPr>
                <w:sz w:val="22"/>
              </w:rPr>
              <w:t>ΕΛΛΗΝΙΚΗ ΔΗΜΟΚΡΑΤΙΑ</w:t>
            </w:r>
          </w:p>
          <w:p w:rsidR="0084423F" w:rsidRPr="008322B0" w:rsidRDefault="0084423F" w:rsidP="00376EC6">
            <w:pPr>
              <w:rPr>
                <w:lang w:eastAsia="en-US"/>
              </w:rPr>
            </w:pPr>
            <w:r w:rsidRPr="008322B0">
              <w:rPr>
                <w:sz w:val="22"/>
              </w:rPr>
              <w:t>ΝΟΜΟΣ ΜΑΓΝΗΣΙΑΣ</w:t>
            </w:r>
          </w:p>
        </w:tc>
        <w:tc>
          <w:tcPr>
            <w:tcW w:w="1662" w:type="dxa"/>
          </w:tcPr>
          <w:p w:rsidR="0084423F" w:rsidRPr="008322B0" w:rsidRDefault="0084423F" w:rsidP="00376EC6"/>
        </w:tc>
        <w:tc>
          <w:tcPr>
            <w:tcW w:w="4063" w:type="dxa"/>
            <w:hideMark/>
          </w:tcPr>
          <w:p w:rsidR="0084423F" w:rsidRPr="008322B0" w:rsidRDefault="0084423F" w:rsidP="00376EC6">
            <w:pPr>
              <w:rPr>
                <w:lang w:eastAsia="en-US"/>
              </w:rPr>
            </w:pPr>
            <w:r w:rsidRPr="008322B0">
              <w:rPr>
                <w:sz w:val="22"/>
              </w:rPr>
              <w:t xml:space="preserve">           Βόλος </w:t>
            </w:r>
            <w:r w:rsidR="00714C26" w:rsidRPr="008322B0">
              <w:rPr>
                <w:sz w:val="22"/>
              </w:rPr>
              <w:t>29</w:t>
            </w:r>
            <w:r w:rsidR="00376EC6" w:rsidRPr="008322B0">
              <w:rPr>
                <w:sz w:val="22"/>
              </w:rPr>
              <w:t>-08-</w:t>
            </w:r>
            <w:r w:rsidRPr="008322B0">
              <w:rPr>
                <w:sz w:val="22"/>
              </w:rPr>
              <w:t>20</w:t>
            </w:r>
            <w:r w:rsidRPr="008322B0">
              <w:rPr>
                <w:sz w:val="22"/>
                <w:lang w:val="en-US"/>
              </w:rPr>
              <w:t>2</w:t>
            </w:r>
            <w:r w:rsidR="002202BC" w:rsidRPr="008322B0">
              <w:rPr>
                <w:sz w:val="22"/>
              </w:rPr>
              <w:t>5</w:t>
            </w:r>
          </w:p>
          <w:p w:rsidR="0084423F" w:rsidRPr="008322B0" w:rsidRDefault="0084423F" w:rsidP="00376EC6">
            <w:pPr>
              <w:rPr>
                <w:lang w:val="en-US" w:eastAsia="en-US"/>
              </w:rPr>
            </w:pPr>
            <w:r w:rsidRPr="008322B0">
              <w:rPr>
                <w:sz w:val="22"/>
              </w:rPr>
              <w:t xml:space="preserve">           </w:t>
            </w:r>
            <w:proofErr w:type="spellStart"/>
            <w:r w:rsidRPr="008322B0">
              <w:rPr>
                <w:sz w:val="22"/>
              </w:rPr>
              <w:t>Αριθμ</w:t>
            </w:r>
            <w:proofErr w:type="spellEnd"/>
            <w:r w:rsidRPr="008322B0">
              <w:rPr>
                <w:sz w:val="22"/>
              </w:rPr>
              <w:t xml:space="preserve">. </w:t>
            </w:r>
            <w:proofErr w:type="spellStart"/>
            <w:r w:rsidRPr="008322B0">
              <w:rPr>
                <w:sz w:val="22"/>
              </w:rPr>
              <w:t>Πρωτ</w:t>
            </w:r>
            <w:proofErr w:type="spellEnd"/>
            <w:r w:rsidRPr="008322B0">
              <w:rPr>
                <w:sz w:val="22"/>
              </w:rPr>
              <w:t xml:space="preserve">.: </w:t>
            </w:r>
            <w:r w:rsidR="00D42DA2" w:rsidRPr="008322B0">
              <w:rPr>
                <w:sz w:val="22"/>
                <w:lang w:val="en-US"/>
              </w:rPr>
              <w:t>95676</w:t>
            </w:r>
          </w:p>
        </w:tc>
      </w:tr>
      <w:tr w:rsidR="0084423F" w:rsidRPr="008322B0" w:rsidTr="00514894">
        <w:trPr>
          <w:trHeight w:val="100"/>
        </w:trPr>
        <w:tc>
          <w:tcPr>
            <w:tcW w:w="4503" w:type="dxa"/>
            <w:hideMark/>
          </w:tcPr>
          <w:p w:rsidR="0084423F" w:rsidRPr="008322B0" w:rsidRDefault="0084423F" w:rsidP="00376EC6">
            <w:pPr>
              <w:pStyle w:val="1"/>
              <w:jc w:val="left"/>
              <w:rPr>
                <w:b w:val="0"/>
              </w:rPr>
            </w:pPr>
            <w:r w:rsidRPr="008322B0">
              <w:rPr>
                <w:b w:val="0"/>
              </w:rPr>
              <w:t>ΔΗΜΟΣ ΒΟΛΟΥ</w:t>
            </w:r>
          </w:p>
        </w:tc>
        <w:tc>
          <w:tcPr>
            <w:tcW w:w="1662" w:type="dxa"/>
          </w:tcPr>
          <w:p w:rsidR="0084423F" w:rsidRPr="008322B0" w:rsidRDefault="0084423F" w:rsidP="00376EC6">
            <w:pPr>
              <w:rPr>
                <w:lang w:eastAsia="en-US"/>
              </w:rPr>
            </w:pPr>
          </w:p>
        </w:tc>
        <w:tc>
          <w:tcPr>
            <w:tcW w:w="4063" w:type="dxa"/>
          </w:tcPr>
          <w:p w:rsidR="0084423F" w:rsidRPr="008322B0" w:rsidRDefault="0084423F" w:rsidP="00376EC6">
            <w:pPr>
              <w:rPr>
                <w:lang w:eastAsia="en-US"/>
              </w:rPr>
            </w:pPr>
          </w:p>
        </w:tc>
      </w:tr>
      <w:tr w:rsidR="0084423F" w:rsidRPr="008322B0" w:rsidTr="00514894">
        <w:trPr>
          <w:trHeight w:val="105"/>
        </w:trPr>
        <w:tc>
          <w:tcPr>
            <w:tcW w:w="4503" w:type="dxa"/>
            <w:hideMark/>
          </w:tcPr>
          <w:p w:rsidR="0084423F" w:rsidRPr="008322B0" w:rsidRDefault="0084423F" w:rsidP="00376EC6">
            <w:pPr>
              <w:rPr>
                <w:lang w:eastAsia="en-US"/>
              </w:rPr>
            </w:pPr>
            <w:r w:rsidRPr="008322B0">
              <w:rPr>
                <w:sz w:val="22"/>
              </w:rPr>
              <w:t>ΔΙΕΥΘΥΝΣΗ ΥΠΗΡΕΣΙΑΣ ΔΟΜΗΣΗΣ</w:t>
            </w:r>
          </w:p>
        </w:tc>
        <w:tc>
          <w:tcPr>
            <w:tcW w:w="1662" w:type="dxa"/>
          </w:tcPr>
          <w:p w:rsidR="0084423F" w:rsidRPr="008322B0" w:rsidRDefault="0084423F" w:rsidP="00376EC6">
            <w:pPr>
              <w:rPr>
                <w:lang w:eastAsia="en-US"/>
              </w:rPr>
            </w:pPr>
          </w:p>
        </w:tc>
        <w:tc>
          <w:tcPr>
            <w:tcW w:w="4063" w:type="dxa"/>
          </w:tcPr>
          <w:p w:rsidR="0084423F" w:rsidRPr="008322B0" w:rsidRDefault="0084423F" w:rsidP="00376EC6">
            <w:pPr>
              <w:rPr>
                <w:lang w:eastAsia="en-US"/>
              </w:rPr>
            </w:pPr>
          </w:p>
        </w:tc>
      </w:tr>
      <w:tr w:rsidR="0084423F" w:rsidRPr="008322B0" w:rsidTr="00514894">
        <w:trPr>
          <w:trHeight w:val="250"/>
        </w:trPr>
        <w:tc>
          <w:tcPr>
            <w:tcW w:w="4503" w:type="dxa"/>
            <w:hideMark/>
          </w:tcPr>
          <w:p w:rsidR="0084423F" w:rsidRPr="008322B0" w:rsidRDefault="0084423F" w:rsidP="00376EC6">
            <w:pPr>
              <w:rPr>
                <w:lang w:eastAsia="en-US"/>
              </w:rPr>
            </w:pPr>
            <w:r w:rsidRPr="008322B0">
              <w:rPr>
                <w:sz w:val="22"/>
                <w:lang w:eastAsia="en-US"/>
              </w:rPr>
              <w:t>ΤΜΗΜΑ ΠΟΛΕΟΔΟΜΙΚΟΥ ΣΧΕΔΙΑΣΜΟΥ</w:t>
            </w:r>
          </w:p>
        </w:tc>
        <w:tc>
          <w:tcPr>
            <w:tcW w:w="1662" w:type="dxa"/>
          </w:tcPr>
          <w:p w:rsidR="0084423F" w:rsidRPr="008322B0" w:rsidRDefault="0084423F" w:rsidP="00376EC6">
            <w:pPr>
              <w:rPr>
                <w:lang w:eastAsia="en-US"/>
              </w:rPr>
            </w:pPr>
          </w:p>
        </w:tc>
        <w:tc>
          <w:tcPr>
            <w:tcW w:w="4063" w:type="dxa"/>
          </w:tcPr>
          <w:p w:rsidR="0084423F" w:rsidRPr="008322B0" w:rsidRDefault="0084423F" w:rsidP="00376EC6">
            <w:pPr>
              <w:rPr>
                <w:lang w:eastAsia="en-US"/>
              </w:rPr>
            </w:pPr>
            <w:r w:rsidRPr="008322B0">
              <w:rPr>
                <w:b/>
                <w:sz w:val="22"/>
                <w:lang w:eastAsia="en-US"/>
              </w:rPr>
              <w:t>ΠΡΟΣ:</w:t>
            </w:r>
            <w:r w:rsidRPr="008322B0">
              <w:rPr>
                <w:sz w:val="22"/>
                <w:lang w:eastAsia="en-US"/>
              </w:rPr>
              <w:t xml:space="preserve"> </w:t>
            </w:r>
            <w:r w:rsidR="00027409" w:rsidRPr="008322B0">
              <w:rPr>
                <w:sz w:val="22"/>
                <w:lang w:eastAsia="en-US"/>
              </w:rPr>
              <w:t>Δήμαρχο Βόλου</w:t>
            </w:r>
          </w:p>
          <w:p w:rsidR="0084423F" w:rsidRPr="008322B0" w:rsidRDefault="00027409" w:rsidP="00376EC6">
            <w:pPr>
              <w:rPr>
                <w:lang w:eastAsia="en-US"/>
              </w:rPr>
            </w:pPr>
            <w:r w:rsidRPr="008322B0">
              <w:rPr>
                <w:lang w:eastAsia="en-US"/>
              </w:rPr>
              <w:t xml:space="preserve">           </w:t>
            </w:r>
            <w:r w:rsidRPr="008322B0">
              <w:rPr>
                <w:sz w:val="22"/>
                <w:szCs w:val="22"/>
                <w:lang w:eastAsia="en-US"/>
              </w:rPr>
              <w:t xml:space="preserve">κ. Αχιλλέα </w:t>
            </w:r>
            <w:proofErr w:type="spellStart"/>
            <w:r w:rsidRPr="008322B0">
              <w:rPr>
                <w:sz w:val="22"/>
                <w:szCs w:val="22"/>
                <w:lang w:eastAsia="en-US"/>
              </w:rPr>
              <w:t>Μπέο</w:t>
            </w:r>
            <w:proofErr w:type="spellEnd"/>
          </w:p>
          <w:p w:rsidR="0084423F" w:rsidRPr="008322B0" w:rsidRDefault="0084423F" w:rsidP="00376EC6">
            <w:pPr>
              <w:rPr>
                <w:lang w:eastAsia="en-US"/>
              </w:rPr>
            </w:pPr>
          </w:p>
        </w:tc>
      </w:tr>
      <w:tr w:rsidR="0084423F" w:rsidRPr="008322B0" w:rsidTr="00514894">
        <w:trPr>
          <w:trHeight w:val="1850"/>
        </w:trPr>
        <w:tc>
          <w:tcPr>
            <w:tcW w:w="4503" w:type="dxa"/>
            <w:hideMark/>
          </w:tcPr>
          <w:p w:rsidR="0084423F" w:rsidRPr="008322B0" w:rsidRDefault="0084423F" w:rsidP="00376EC6">
            <w:pPr>
              <w:rPr>
                <w:sz w:val="20"/>
              </w:rPr>
            </w:pPr>
            <w:proofErr w:type="spellStart"/>
            <w:r w:rsidRPr="008322B0">
              <w:rPr>
                <w:sz w:val="20"/>
              </w:rPr>
              <w:t>Ταχ</w:t>
            </w:r>
            <w:proofErr w:type="spellEnd"/>
            <w:r w:rsidRPr="008322B0">
              <w:rPr>
                <w:sz w:val="20"/>
              </w:rPr>
              <w:t>. Δ/</w:t>
            </w:r>
            <w:proofErr w:type="spellStart"/>
            <w:r w:rsidRPr="008322B0">
              <w:rPr>
                <w:sz w:val="20"/>
              </w:rPr>
              <w:t>νση</w:t>
            </w:r>
            <w:proofErr w:type="spellEnd"/>
            <w:r w:rsidRPr="008322B0">
              <w:rPr>
                <w:sz w:val="20"/>
              </w:rPr>
              <w:t>: Μικρασιατών 81</w:t>
            </w:r>
          </w:p>
          <w:p w:rsidR="0084423F" w:rsidRPr="008322B0" w:rsidRDefault="0084423F" w:rsidP="00376EC6">
            <w:pPr>
              <w:rPr>
                <w:sz w:val="20"/>
              </w:rPr>
            </w:pPr>
            <w:proofErr w:type="spellStart"/>
            <w:r w:rsidRPr="008322B0">
              <w:rPr>
                <w:sz w:val="20"/>
              </w:rPr>
              <w:t>Ταχ</w:t>
            </w:r>
            <w:proofErr w:type="spellEnd"/>
            <w:r w:rsidRPr="008322B0">
              <w:rPr>
                <w:sz w:val="20"/>
              </w:rPr>
              <w:t xml:space="preserve">. </w:t>
            </w:r>
            <w:proofErr w:type="spellStart"/>
            <w:r w:rsidRPr="008322B0">
              <w:rPr>
                <w:sz w:val="20"/>
              </w:rPr>
              <w:t>Κωδικας</w:t>
            </w:r>
            <w:proofErr w:type="spellEnd"/>
            <w:r w:rsidRPr="008322B0">
              <w:rPr>
                <w:sz w:val="20"/>
              </w:rPr>
              <w:t>: 38333</w:t>
            </w:r>
          </w:p>
          <w:p w:rsidR="0084423F" w:rsidRPr="008322B0" w:rsidRDefault="0084423F" w:rsidP="00376EC6">
            <w:pPr>
              <w:rPr>
                <w:b/>
                <w:bCs/>
                <w:sz w:val="20"/>
                <w:lang w:eastAsia="en-US"/>
              </w:rPr>
            </w:pPr>
            <w:r w:rsidRPr="008322B0">
              <w:rPr>
                <w:sz w:val="20"/>
              </w:rPr>
              <w:t xml:space="preserve">Πληροφορίες: Π. </w:t>
            </w:r>
            <w:proofErr w:type="spellStart"/>
            <w:r w:rsidRPr="008322B0">
              <w:rPr>
                <w:sz w:val="20"/>
              </w:rPr>
              <w:t>Καραϊσκου</w:t>
            </w:r>
            <w:proofErr w:type="spellEnd"/>
          </w:p>
          <w:p w:rsidR="0084423F" w:rsidRPr="008322B0" w:rsidRDefault="0084423F" w:rsidP="00376EC6">
            <w:pPr>
              <w:rPr>
                <w:sz w:val="20"/>
                <w:lang w:eastAsia="en-US"/>
              </w:rPr>
            </w:pPr>
            <w:r w:rsidRPr="008322B0">
              <w:rPr>
                <w:sz w:val="20"/>
              </w:rPr>
              <w:t>Τηλέφωνο: 2421356859</w:t>
            </w:r>
          </w:p>
          <w:p w:rsidR="0084423F" w:rsidRPr="008322B0" w:rsidRDefault="0084423F" w:rsidP="00376EC6">
            <w:pPr>
              <w:rPr>
                <w:lang w:eastAsia="en-US"/>
              </w:rPr>
            </w:pPr>
          </w:p>
        </w:tc>
        <w:tc>
          <w:tcPr>
            <w:tcW w:w="1662" w:type="dxa"/>
          </w:tcPr>
          <w:p w:rsidR="0084423F" w:rsidRPr="008322B0" w:rsidRDefault="0084423F" w:rsidP="00376EC6"/>
        </w:tc>
        <w:tc>
          <w:tcPr>
            <w:tcW w:w="4063" w:type="dxa"/>
            <w:hideMark/>
          </w:tcPr>
          <w:p w:rsidR="0084423F" w:rsidRPr="008322B0" w:rsidRDefault="0084423F" w:rsidP="00376EC6">
            <w:pPr>
              <w:rPr>
                <w:lang w:eastAsia="en-US"/>
              </w:rPr>
            </w:pPr>
          </w:p>
        </w:tc>
      </w:tr>
    </w:tbl>
    <w:p w:rsidR="00540A52" w:rsidRPr="008322B0" w:rsidRDefault="00540A52" w:rsidP="00376EC6">
      <w:pPr>
        <w:jc w:val="both"/>
        <w:rPr>
          <w:b/>
        </w:rPr>
      </w:pPr>
      <w:r w:rsidRPr="008322B0">
        <w:rPr>
          <w:b/>
        </w:rPr>
        <w:t>ΘΕΜΑ:</w:t>
      </w:r>
      <w:r w:rsidRPr="008322B0">
        <w:t xml:space="preserve"> </w:t>
      </w:r>
      <w:bookmarkStart w:id="0" w:name="_GoBack"/>
      <w:r w:rsidR="003F1C06" w:rsidRPr="008322B0">
        <w:rPr>
          <w:b/>
        </w:rPr>
        <w:t>Άρση</w:t>
      </w:r>
      <w:r w:rsidR="00E47099" w:rsidRPr="008322B0">
        <w:rPr>
          <w:b/>
        </w:rPr>
        <w:t xml:space="preserve"> </w:t>
      </w:r>
      <w:r w:rsidR="00376EC6" w:rsidRPr="008322B0">
        <w:rPr>
          <w:b/>
        </w:rPr>
        <w:t xml:space="preserve">ρυμοτομικής </w:t>
      </w:r>
      <w:r w:rsidR="002202BC" w:rsidRPr="008322B0">
        <w:rPr>
          <w:b/>
        </w:rPr>
        <w:t xml:space="preserve">απαλλοτρίωσης </w:t>
      </w:r>
      <w:r w:rsidR="00027409" w:rsidRPr="008322B0">
        <w:rPr>
          <w:b/>
        </w:rPr>
        <w:t>και</w:t>
      </w:r>
      <w:r w:rsidR="00376EC6" w:rsidRPr="008322B0">
        <w:rPr>
          <w:b/>
        </w:rPr>
        <w:t xml:space="preserve"> </w:t>
      </w:r>
      <w:r w:rsidR="00027409" w:rsidRPr="008322B0">
        <w:rPr>
          <w:b/>
        </w:rPr>
        <w:t>τροποποίηση εγκεκριμένου</w:t>
      </w:r>
      <w:r w:rsidR="00376EC6" w:rsidRPr="008322B0">
        <w:rPr>
          <w:b/>
        </w:rPr>
        <w:t xml:space="preserve"> </w:t>
      </w:r>
      <w:r w:rsidR="00027409" w:rsidRPr="008322B0">
        <w:rPr>
          <w:b/>
        </w:rPr>
        <w:t>σχεδίου πόλης</w:t>
      </w:r>
      <w:r w:rsidR="00E47099" w:rsidRPr="008322B0">
        <w:rPr>
          <w:b/>
        </w:rPr>
        <w:t xml:space="preserve"> </w:t>
      </w:r>
      <w:r w:rsidR="00376EC6" w:rsidRPr="008322B0">
        <w:rPr>
          <w:b/>
        </w:rPr>
        <w:t xml:space="preserve">στο </w:t>
      </w:r>
      <w:r w:rsidR="002202BC" w:rsidRPr="008322B0">
        <w:rPr>
          <w:b/>
        </w:rPr>
        <w:t>Ο.Τ. 512</w:t>
      </w:r>
      <w:r w:rsidR="00376EC6" w:rsidRPr="008322B0">
        <w:rPr>
          <w:b/>
        </w:rPr>
        <w:t xml:space="preserve"> της</w:t>
      </w:r>
      <w:r w:rsidR="00E47099" w:rsidRPr="008322B0">
        <w:rPr>
          <w:b/>
        </w:rPr>
        <w:t xml:space="preserve"> </w:t>
      </w:r>
      <w:r w:rsidR="00D45604" w:rsidRPr="008322B0">
        <w:rPr>
          <w:b/>
        </w:rPr>
        <w:t>συνοικίας</w:t>
      </w:r>
      <w:r w:rsidR="00E47099" w:rsidRPr="008322B0">
        <w:rPr>
          <w:b/>
        </w:rPr>
        <w:t xml:space="preserve"> </w:t>
      </w:r>
      <w:r w:rsidR="00376EC6" w:rsidRPr="008322B0">
        <w:rPr>
          <w:b/>
        </w:rPr>
        <w:t>«</w:t>
      </w:r>
      <w:proofErr w:type="spellStart"/>
      <w:r w:rsidR="00376EC6" w:rsidRPr="008322B0">
        <w:rPr>
          <w:b/>
        </w:rPr>
        <w:t>Καραγάτς</w:t>
      </w:r>
      <w:proofErr w:type="spellEnd"/>
      <w:r w:rsidR="00376EC6" w:rsidRPr="008322B0">
        <w:rPr>
          <w:b/>
        </w:rPr>
        <w:t>»</w:t>
      </w:r>
      <w:r w:rsidR="00D45604" w:rsidRPr="008322B0">
        <w:rPr>
          <w:b/>
        </w:rPr>
        <w:t xml:space="preserve"> της </w:t>
      </w:r>
      <w:r w:rsidRPr="008322B0">
        <w:rPr>
          <w:b/>
        </w:rPr>
        <w:t>Δ.Ε.</w:t>
      </w:r>
      <w:r w:rsidR="00376EC6" w:rsidRPr="008322B0">
        <w:rPr>
          <w:b/>
        </w:rPr>
        <w:t xml:space="preserve"> </w:t>
      </w:r>
      <w:r w:rsidRPr="008322B0">
        <w:rPr>
          <w:b/>
        </w:rPr>
        <w:t xml:space="preserve">Βόλου του Ενιαίου Δήμου </w:t>
      </w:r>
      <w:r w:rsidR="00D45604" w:rsidRPr="008322B0">
        <w:rPr>
          <w:b/>
        </w:rPr>
        <w:t>Βόλου (Κατάργηση</w:t>
      </w:r>
      <w:r w:rsidR="002202BC" w:rsidRPr="008322B0">
        <w:rPr>
          <w:b/>
        </w:rPr>
        <w:t xml:space="preserve"> </w:t>
      </w:r>
      <w:r w:rsidRPr="008322B0">
        <w:rPr>
          <w:b/>
        </w:rPr>
        <w:t>κοινοχρήστου χώρου</w:t>
      </w:r>
      <w:r w:rsidR="00376EC6" w:rsidRPr="008322B0">
        <w:rPr>
          <w:b/>
        </w:rPr>
        <w:t xml:space="preserve"> </w:t>
      </w:r>
      <w:r w:rsidR="002202BC" w:rsidRPr="008322B0">
        <w:rPr>
          <w:b/>
        </w:rPr>
        <w:t>σύμφωνα με το Ν. 4759/2020</w:t>
      </w:r>
      <w:r w:rsidRPr="008322B0">
        <w:rPr>
          <w:b/>
        </w:rPr>
        <w:t>)</w:t>
      </w:r>
    </w:p>
    <w:bookmarkEnd w:id="0"/>
    <w:p w:rsidR="00540A52" w:rsidRPr="008322B0" w:rsidRDefault="00540A52" w:rsidP="00540A52">
      <w:pPr>
        <w:widowControl w:val="0"/>
        <w:autoSpaceDE w:val="0"/>
        <w:autoSpaceDN w:val="0"/>
        <w:adjustRightInd w:val="0"/>
        <w:ind w:left="-142" w:hanging="142"/>
        <w:rPr>
          <w:b/>
        </w:rPr>
      </w:pPr>
      <w:r w:rsidRPr="008322B0">
        <w:rPr>
          <w:b/>
        </w:rPr>
        <w:t xml:space="preserve"> </w:t>
      </w:r>
    </w:p>
    <w:p w:rsidR="00215051" w:rsidRPr="008322B0" w:rsidRDefault="00540A52" w:rsidP="00376EC6">
      <w:pPr>
        <w:jc w:val="both"/>
      </w:pPr>
      <w:r w:rsidRPr="008322B0">
        <w:rPr>
          <w:b/>
        </w:rPr>
        <w:t>ΣΧΕΤ:</w:t>
      </w:r>
      <w:r w:rsidRPr="008322B0">
        <w:t xml:space="preserve"> </w:t>
      </w:r>
      <w:r w:rsidR="002202BC" w:rsidRPr="008322B0">
        <w:t>Α</w:t>
      </w:r>
      <w:r w:rsidR="00376EC6" w:rsidRPr="008322B0">
        <w:t xml:space="preserve">ιτήσεις κ. Ευάγγελου και </w:t>
      </w:r>
      <w:r w:rsidR="002202BC" w:rsidRPr="008322B0">
        <w:t>Δ</w:t>
      </w:r>
      <w:r w:rsidR="00376EC6" w:rsidRPr="008322B0">
        <w:t xml:space="preserve">άφνης </w:t>
      </w:r>
      <w:proofErr w:type="spellStart"/>
      <w:r w:rsidR="00376EC6" w:rsidRPr="008322B0">
        <w:t>Χαμπέρη</w:t>
      </w:r>
      <w:proofErr w:type="spellEnd"/>
      <w:r w:rsidR="00376EC6" w:rsidRPr="008322B0">
        <w:t xml:space="preserve"> με </w:t>
      </w:r>
      <w:proofErr w:type="spellStart"/>
      <w:r w:rsidR="00376EC6" w:rsidRPr="008322B0">
        <w:t>αρ</w:t>
      </w:r>
      <w:proofErr w:type="spellEnd"/>
      <w:r w:rsidR="00376EC6" w:rsidRPr="008322B0">
        <w:t xml:space="preserve">. </w:t>
      </w:r>
      <w:proofErr w:type="spellStart"/>
      <w:r w:rsidR="002202BC" w:rsidRPr="008322B0">
        <w:t>πρωτ</w:t>
      </w:r>
      <w:proofErr w:type="spellEnd"/>
      <w:r w:rsidR="002202BC" w:rsidRPr="008322B0">
        <w:t>. 36256/28-4-2025 &amp; 50777/10-6-2025 (με συνημμένα δικαιολογητικά)</w:t>
      </w:r>
      <w:r w:rsidRPr="008322B0">
        <w:t xml:space="preserve">            </w:t>
      </w:r>
    </w:p>
    <w:p w:rsidR="00540A52" w:rsidRPr="008322B0" w:rsidRDefault="00540A52" w:rsidP="00540A52">
      <w:pPr>
        <w:jc w:val="both"/>
      </w:pPr>
      <w:r w:rsidRPr="008322B0">
        <w:t xml:space="preserve"> </w:t>
      </w:r>
    </w:p>
    <w:p w:rsidR="00E90EDB" w:rsidRPr="008322B0" w:rsidRDefault="00E90EDB" w:rsidP="00376EC6">
      <w:pPr>
        <w:ind w:firstLine="709"/>
        <w:jc w:val="both"/>
        <w:rPr>
          <w:kern w:val="1"/>
        </w:rPr>
      </w:pPr>
      <w:r w:rsidRPr="008322B0">
        <w:t xml:space="preserve">Με το </w:t>
      </w:r>
      <w:r w:rsidRPr="008322B0">
        <w:rPr>
          <w:kern w:val="1"/>
        </w:rPr>
        <w:t xml:space="preserve">Π.Δ. της 5.4.1930 (ΦΕΚ 102/Α’/1930) «Περί αναθεωρήσεως και τροποποιήσεως του σχεδίου της πόλεως Βόλου» εγκρίθηκε μεταξύ άλλων το ρυμοτομικό σχέδιο της συνοικίας </w:t>
      </w:r>
      <w:r w:rsidR="00215051" w:rsidRPr="008322B0">
        <w:t xml:space="preserve"> </w:t>
      </w:r>
      <w:r w:rsidRPr="008322B0">
        <w:rPr>
          <w:kern w:val="1"/>
        </w:rPr>
        <w:t>«</w:t>
      </w:r>
      <w:proofErr w:type="spellStart"/>
      <w:r w:rsidRPr="008322B0">
        <w:rPr>
          <w:kern w:val="1"/>
        </w:rPr>
        <w:t>Καραγάτς</w:t>
      </w:r>
      <w:proofErr w:type="spellEnd"/>
      <w:r w:rsidRPr="008322B0">
        <w:rPr>
          <w:kern w:val="1"/>
        </w:rPr>
        <w:t xml:space="preserve">» της Δ.Ε. Βόλου του Ενιαίου Δήμου Βόλου στο οποίο εντάχθηκε και το </w:t>
      </w:r>
      <w:r w:rsidR="00215051" w:rsidRPr="008322B0">
        <w:t xml:space="preserve"> </w:t>
      </w:r>
      <w:r w:rsidRPr="008322B0">
        <w:rPr>
          <w:kern w:val="1"/>
        </w:rPr>
        <w:t xml:space="preserve">Ο.Τ. </w:t>
      </w:r>
      <w:r w:rsidR="001B64C8" w:rsidRPr="008322B0">
        <w:rPr>
          <w:kern w:val="1"/>
        </w:rPr>
        <w:t>512</w:t>
      </w:r>
      <w:r w:rsidRPr="008322B0">
        <w:rPr>
          <w:kern w:val="1"/>
        </w:rPr>
        <w:t xml:space="preserve"> (</w:t>
      </w:r>
      <w:r w:rsidR="001B64C8" w:rsidRPr="008322B0">
        <w:rPr>
          <w:kern w:val="1"/>
        </w:rPr>
        <w:t>Αγίου Νικολάου</w:t>
      </w:r>
      <w:r w:rsidRPr="008322B0">
        <w:rPr>
          <w:kern w:val="1"/>
        </w:rPr>
        <w:t xml:space="preserve"> – </w:t>
      </w:r>
      <w:r w:rsidR="001B64C8" w:rsidRPr="008322B0">
        <w:rPr>
          <w:kern w:val="1"/>
        </w:rPr>
        <w:t>Λόρδου Βύρωνος</w:t>
      </w:r>
      <w:r w:rsidRPr="008322B0">
        <w:rPr>
          <w:kern w:val="1"/>
        </w:rPr>
        <w:t xml:space="preserve"> – </w:t>
      </w:r>
      <w:proofErr w:type="spellStart"/>
      <w:r w:rsidR="001B64C8" w:rsidRPr="008322B0">
        <w:rPr>
          <w:kern w:val="1"/>
        </w:rPr>
        <w:t>Γκλαβάνη</w:t>
      </w:r>
      <w:proofErr w:type="spellEnd"/>
      <w:r w:rsidRPr="008322B0">
        <w:rPr>
          <w:kern w:val="1"/>
        </w:rPr>
        <w:t xml:space="preserve"> – </w:t>
      </w:r>
      <w:r w:rsidR="001B64C8" w:rsidRPr="008322B0">
        <w:rPr>
          <w:kern w:val="1"/>
        </w:rPr>
        <w:t>Αναλήψεως</w:t>
      </w:r>
      <w:r w:rsidRPr="008322B0">
        <w:rPr>
          <w:kern w:val="1"/>
        </w:rPr>
        <w:t xml:space="preserve">), εντός του οποίου βρίσκεται </w:t>
      </w:r>
      <w:r w:rsidR="003256E2" w:rsidRPr="008322B0">
        <w:rPr>
          <w:kern w:val="1"/>
        </w:rPr>
        <w:t xml:space="preserve">και η ιδιοκτησία των αιτούντων Ευάγγελου και Δάφνης </w:t>
      </w:r>
      <w:proofErr w:type="spellStart"/>
      <w:r w:rsidR="003256E2" w:rsidRPr="008322B0">
        <w:rPr>
          <w:kern w:val="1"/>
        </w:rPr>
        <w:t>Χαμπέρη</w:t>
      </w:r>
      <w:proofErr w:type="spellEnd"/>
      <w:r w:rsidR="003256E2" w:rsidRPr="008322B0">
        <w:rPr>
          <w:kern w:val="1"/>
        </w:rPr>
        <w:t>.</w:t>
      </w:r>
    </w:p>
    <w:p w:rsidR="003256E2" w:rsidRPr="008322B0" w:rsidRDefault="003256E2" w:rsidP="00376EC6">
      <w:pPr>
        <w:ind w:firstLine="709"/>
        <w:jc w:val="both"/>
      </w:pPr>
      <w:r w:rsidRPr="008322B0">
        <w:t xml:space="preserve">Με </w:t>
      </w:r>
      <w:r w:rsidR="004A5B48" w:rsidRPr="008322B0">
        <w:t xml:space="preserve">το ΦΕΚ 554/Δ΄/1995 </w:t>
      </w:r>
      <w:r w:rsidR="004A5B48" w:rsidRPr="008322B0">
        <w:rPr>
          <w:i/>
        </w:rPr>
        <w:t>«Γενικές Τροποποιήσεις σχεδίου πόλης με βάση τη Μελέτη Αναθεώρησης Δήμου Βόλου»</w:t>
      </w:r>
      <w:r w:rsidR="004A5B48" w:rsidRPr="008322B0">
        <w:t xml:space="preserve"> εγκρίθηκε μεταξύ άλλων και τυφλή πάροδος, εντός του Ο.Τ. 512, με έξοδο από την οδό Αγίου Νικολάου, με καθιέρωση πρασιάς πλάτους </w:t>
      </w:r>
      <w:proofErr w:type="spellStart"/>
      <w:r w:rsidR="004A5B48" w:rsidRPr="008322B0">
        <w:t>ενάμισυ</w:t>
      </w:r>
      <w:proofErr w:type="spellEnd"/>
      <w:r w:rsidR="004A5B48" w:rsidRPr="008322B0">
        <w:t xml:space="preserve"> (1,5) μέτρου.</w:t>
      </w:r>
    </w:p>
    <w:p w:rsidR="00692086" w:rsidRPr="008322B0" w:rsidRDefault="00692086" w:rsidP="00376EC6">
      <w:pPr>
        <w:pStyle w:val="a3"/>
        <w:ind w:left="0" w:firstLine="709"/>
        <w:jc w:val="both"/>
        <w:rPr>
          <w:kern w:val="1"/>
        </w:rPr>
      </w:pPr>
      <w:r w:rsidRPr="008322B0">
        <w:rPr>
          <w:kern w:val="1"/>
        </w:rPr>
        <w:t>Επιπλέον δε, η Δ.Ε. Βόλου διέπεται από τις κατευθύνσεις της υπ’ αρ. 3018/107095  Απόφασης Γ.Γ. Αποκεντρωμένης Διοίκησης Θεσσαλίας – Στερεάς Ελλάδας 3018/107095 (ΦΕΚ 237/ΑΑΠ/4-11-2016) “</w:t>
      </w:r>
      <w:proofErr w:type="spellStart"/>
      <w:r w:rsidRPr="008322B0">
        <w:rPr>
          <w:kern w:val="1"/>
        </w:rPr>
        <w:t>Εγκριση</w:t>
      </w:r>
      <w:proofErr w:type="spellEnd"/>
      <w:r w:rsidRPr="008322B0">
        <w:rPr>
          <w:kern w:val="1"/>
        </w:rPr>
        <w:t xml:space="preserve"> Μελέτης Αναθεώρηση και Επέκταση του Γενικού Πολεοδομικού Σχεδίου (Γ.Π.Σ.) του Πολεοδομικού Συγκροτήματος (Π.Σ.) Βόλου”, όπως τροποποιήθηκε με </w:t>
      </w:r>
      <w:r w:rsidRPr="008322B0">
        <w:t xml:space="preserve"> την Απόφαση του Συντονιστή Αποκεντρωμένης Διοίκησης υπ’ αρ. 2591/167222/7-9-2019 (ΦΕΚ 816 Δ΄) και με την   υπ’   αρ.   88802/6-5-2021  Απόφαση   του  Συντονιστή  Αποκεντρωμένης </w:t>
      </w:r>
      <w:proofErr w:type="spellStart"/>
      <w:r w:rsidRPr="008322B0">
        <w:t>Δ.Θ.Στ.Ε</w:t>
      </w:r>
      <w:proofErr w:type="spellEnd"/>
      <w:r w:rsidRPr="008322B0">
        <w:t>. (ΦΕΚ 408/Δ΄/14-7-2021).</w:t>
      </w:r>
    </w:p>
    <w:p w:rsidR="0084423F" w:rsidRPr="008322B0" w:rsidRDefault="004B5FC7" w:rsidP="00376EC6">
      <w:pPr>
        <w:widowControl w:val="0"/>
        <w:autoSpaceDE w:val="0"/>
        <w:ind w:firstLine="709"/>
        <w:jc w:val="both"/>
      </w:pPr>
      <w:r w:rsidRPr="008322B0">
        <w:t>Με τις παραπάνω σχετικές αιτήσεις ζητήθηκε από την υπηρεσία μας να προβεί στις απαιτούμενες διαδικασίες για  αυτοδίκαιη άρση ρυμοτομικής απαλλοτρίωσης σύμφωνα με το Ν. 4759/2020 και τροποποίηση σχεδίου πόλεως προκειμένου να καταργηθεί η εν λόγω πάροδος διότι έχει παρέλθει διάστημα τριάντα (30) ετών χωρίς την εφαρμογή της.</w:t>
      </w:r>
    </w:p>
    <w:p w:rsidR="00E63987" w:rsidRPr="008322B0" w:rsidRDefault="00E63987" w:rsidP="00376EC6">
      <w:pPr>
        <w:widowControl w:val="0"/>
        <w:autoSpaceDE w:val="0"/>
        <w:ind w:firstLine="709"/>
        <w:jc w:val="both"/>
      </w:pPr>
      <w:r w:rsidRPr="008322B0">
        <w:t xml:space="preserve">Από τους επισυναπτόμενους τίτλους ιδιοκτησίας και το τοπογραφικό διάγραμμα του </w:t>
      </w:r>
      <w:r w:rsidR="00E47099" w:rsidRPr="008322B0">
        <w:t xml:space="preserve">  </w:t>
      </w:r>
      <w:r w:rsidRPr="008322B0">
        <w:t xml:space="preserve">τοπογράφου μηχανικού Αθανάσιου </w:t>
      </w:r>
      <w:proofErr w:type="spellStart"/>
      <w:r w:rsidRPr="008322B0">
        <w:t>Μητσικώστα</w:t>
      </w:r>
      <w:proofErr w:type="spellEnd"/>
      <w:r w:rsidRPr="008322B0">
        <w:t xml:space="preserve"> προκύπτουν  τα εξής:</w:t>
      </w:r>
    </w:p>
    <w:p w:rsidR="00E63987" w:rsidRPr="008322B0" w:rsidRDefault="00E63987" w:rsidP="00376EC6">
      <w:pPr>
        <w:widowControl w:val="0"/>
        <w:autoSpaceDE w:val="0"/>
        <w:ind w:firstLine="709"/>
        <w:jc w:val="both"/>
      </w:pPr>
      <w:r w:rsidRPr="008322B0">
        <w:t xml:space="preserve">Το μεγαλύτερο </w:t>
      </w:r>
      <w:r w:rsidR="0044366C" w:rsidRPr="008322B0">
        <w:t>μέρος</w:t>
      </w:r>
      <w:r w:rsidRPr="008322B0">
        <w:t xml:space="preserve"> εμβαδού </w:t>
      </w:r>
      <w:r w:rsidR="00350E5C" w:rsidRPr="008322B0">
        <w:t>43,50</w:t>
      </w:r>
      <w:r w:rsidR="00E66DAB" w:rsidRPr="008322B0">
        <w:t xml:space="preserve"> τ.μ.</w:t>
      </w:r>
      <w:r w:rsidRPr="008322B0">
        <w:t xml:space="preserve"> της εν λόγω παρόδου φέρεται ως ιδιοκτησία </w:t>
      </w:r>
      <w:proofErr w:type="spellStart"/>
      <w:r w:rsidRPr="008322B0">
        <w:t>Τσιαμαντάνη</w:t>
      </w:r>
      <w:proofErr w:type="spellEnd"/>
      <w:r w:rsidR="00E66DAB" w:rsidRPr="008322B0">
        <w:t xml:space="preserve"> και εντός </w:t>
      </w:r>
      <w:r w:rsidR="001A024B" w:rsidRPr="008322B0">
        <w:t>αυτού</w:t>
      </w:r>
      <w:r w:rsidR="00E66DAB" w:rsidRPr="008322B0">
        <w:t xml:space="preserve"> βρίσκεται τμήμα </w:t>
      </w:r>
      <w:proofErr w:type="spellStart"/>
      <w:r w:rsidR="001A024B" w:rsidRPr="008322B0">
        <w:t>τριόροφης</w:t>
      </w:r>
      <w:proofErr w:type="spellEnd"/>
      <w:r w:rsidR="001A024B" w:rsidRPr="008322B0">
        <w:t xml:space="preserve"> οικοδομής</w:t>
      </w:r>
      <w:r w:rsidR="00E66DAB" w:rsidRPr="008322B0">
        <w:t xml:space="preserve"> εμβαδού 8,45 τ.μ.</w:t>
      </w:r>
      <w:r w:rsidR="001A024B" w:rsidRPr="008322B0">
        <w:t xml:space="preserve"> Το τμήμα της παρόδου που φέρεται ως ιδιοκτησία Δάφνης </w:t>
      </w:r>
      <w:proofErr w:type="spellStart"/>
      <w:r w:rsidR="001A024B" w:rsidRPr="008322B0">
        <w:t>Χαμπέρη</w:t>
      </w:r>
      <w:proofErr w:type="spellEnd"/>
      <w:r w:rsidR="001A024B" w:rsidRPr="008322B0">
        <w:t xml:space="preserve"> έχει εμβαδό 6,75 τ.μ. και εντός αυτού βρίσκεται τμήμα του κλιμακοστασίου  </w:t>
      </w:r>
      <w:proofErr w:type="spellStart"/>
      <w:r w:rsidR="001A024B" w:rsidRPr="008322B0">
        <w:t>τριόροφης</w:t>
      </w:r>
      <w:proofErr w:type="spellEnd"/>
      <w:r w:rsidR="001A024B" w:rsidRPr="008322B0">
        <w:t xml:space="preserve"> οικοδομής εμβαδού 5,37 τ.μ.</w:t>
      </w:r>
    </w:p>
    <w:p w:rsidR="002D0642" w:rsidRPr="008322B0" w:rsidRDefault="009E49BB" w:rsidP="00376EC6">
      <w:pPr>
        <w:ind w:firstLine="709"/>
        <w:jc w:val="both"/>
        <w:rPr>
          <w:b/>
          <w:u w:val="single"/>
        </w:rPr>
      </w:pPr>
      <w:r w:rsidRPr="008322B0">
        <w:lastRenderedPageBreak/>
        <w:t xml:space="preserve">Με τα </w:t>
      </w:r>
      <w:r w:rsidR="00B30776" w:rsidRPr="008322B0">
        <w:t>Φύλλ</w:t>
      </w:r>
      <w:r w:rsidRPr="008322B0">
        <w:t>α</w:t>
      </w:r>
      <w:r w:rsidR="00B30776" w:rsidRPr="008322B0">
        <w:t xml:space="preserve"> Υπολογισμού Αξίας Ακινήτου, </w:t>
      </w:r>
      <w:r w:rsidRPr="008322B0">
        <w:t>που κατατέθηκαν</w:t>
      </w:r>
      <w:r w:rsidR="0044366C" w:rsidRPr="008322B0">
        <w:t xml:space="preserve"> στην υπηρεσία</w:t>
      </w:r>
      <w:r w:rsidRPr="008322B0">
        <w:t xml:space="preserve">, η αντικειμενική αξία του ρυμοτομούμενου τμήματος του ακινήτου </w:t>
      </w:r>
      <w:r w:rsidR="0044366C" w:rsidRPr="008322B0">
        <w:t xml:space="preserve">ιδιοκτησίας </w:t>
      </w:r>
      <w:proofErr w:type="spellStart"/>
      <w:r w:rsidR="0044366C" w:rsidRPr="008322B0">
        <w:t>Χαμπέρη</w:t>
      </w:r>
      <w:proofErr w:type="spellEnd"/>
      <w:r w:rsidR="0044366C" w:rsidRPr="008322B0">
        <w:t xml:space="preserve"> </w:t>
      </w:r>
      <w:r w:rsidR="0084423F" w:rsidRPr="008322B0">
        <w:t xml:space="preserve">ανέρχεται  στο ποσό των  </w:t>
      </w:r>
      <w:r w:rsidR="0044366C" w:rsidRPr="008322B0">
        <w:t>11.631,51</w:t>
      </w:r>
      <w:r w:rsidRPr="008322B0">
        <w:t xml:space="preserve"> ευρώ (συμπεριλαμβανομένου και του τμήματος του </w:t>
      </w:r>
      <w:r w:rsidR="0044366C" w:rsidRPr="008322B0">
        <w:t xml:space="preserve">νομίμως </w:t>
      </w:r>
      <w:r w:rsidRPr="008322B0">
        <w:t xml:space="preserve">υφιστάμενου κτίσματος, </w:t>
      </w:r>
      <w:r w:rsidR="0044366C" w:rsidRPr="008322B0">
        <w:t>το οποίο έχει οικοδομηθεί σύμφωνα με τ</w:t>
      </w:r>
      <w:r w:rsidR="006B012B" w:rsidRPr="008322B0">
        <w:t>ις</w:t>
      </w:r>
      <w:r w:rsidR="0044366C" w:rsidRPr="008322B0">
        <w:t xml:space="preserve"> υπ’ αρ. 781/1955 και 109/1986 οικοδομικές άδειες</w:t>
      </w:r>
      <w:r w:rsidRPr="008322B0">
        <w:t>).</w:t>
      </w:r>
      <w:r w:rsidR="0044366C" w:rsidRPr="008322B0">
        <w:t xml:space="preserve"> Η αξία του </w:t>
      </w:r>
      <w:proofErr w:type="spellStart"/>
      <w:r w:rsidR="0044366C" w:rsidRPr="008322B0">
        <w:t>ρυμοτομούμενου</w:t>
      </w:r>
      <w:proofErr w:type="spellEnd"/>
      <w:r w:rsidR="0044366C" w:rsidRPr="008322B0">
        <w:t xml:space="preserve"> τμήματος ιδιοκτησίας </w:t>
      </w:r>
      <w:proofErr w:type="spellStart"/>
      <w:r w:rsidR="0044366C" w:rsidRPr="008322B0">
        <w:t>Τσαμαντάνη</w:t>
      </w:r>
      <w:proofErr w:type="spellEnd"/>
      <w:r w:rsidR="0044366C" w:rsidRPr="008322B0">
        <w:t xml:space="preserve"> ανέρχεται στο ποσό των </w:t>
      </w:r>
      <w:r w:rsidR="006B012B" w:rsidRPr="008322B0">
        <w:t xml:space="preserve">32.311,21 ευρώ (εκ των οποίων τα 17.274,76 ευρώ αφορούν την αξία του τμήματος του νομίμως υφιστάμενου κτίσματος   </w:t>
      </w:r>
      <w:r w:rsidR="0044366C" w:rsidRPr="008322B0">
        <w:t xml:space="preserve"> </w:t>
      </w:r>
      <w:r w:rsidR="006B012B" w:rsidRPr="008322B0">
        <w:t>το οποίο έχει οικοδομηθεί σύμφωνα με την υπ’ αρ. 140/1990 οικοδομική άδεια).</w:t>
      </w:r>
    </w:p>
    <w:p w:rsidR="009E6895" w:rsidRPr="008322B0" w:rsidRDefault="009E6895" w:rsidP="00376EC6">
      <w:pPr>
        <w:ind w:firstLine="709"/>
        <w:jc w:val="both"/>
        <w:rPr>
          <w:i/>
        </w:rPr>
      </w:pPr>
      <w:r w:rsidRPr="008322B0">
        <w:t>Στο άρθρο 88 του Ν. 4759/2020 αναφέρεται μεταξύ άλλων ότι: «</w:t>
      </w:r>
      <w:r w:rsidRPr="008322B0">
        <w:rPr>
          <w:i/>
        </w:rPr>
        <w:t xml:space="preserve">Η ολική ή μερική </w:t>
      </w:r>
      <w:proofErr w:type="spellStart"/>
      <w:r w:rsidRPr="008322B0">
        <w:rPr>
          <w:i/>
        </w:rPr>
        <w:t>επανεπιβολή</w:t>
      </w:r>
      <w:proofErr w:type="spellEnd"/>
      <w:r w:rsidRPr="008322B0">
        <w:rPr>
          <w:i/>
        </w:rPr>
        <w:t xml:space="preserve"> της ρυμοτομικής απαλλοτρίωσης είναι δυνατή μόνο, όταν συντρέχουν σωρευτικά οι ακόλουθες </w:t>
      </w:r>
      <w:proofErr w:type="spellStart"/>
      <w:r w:rsidRPr="008322B0">
        <w:rPr>
          <w:i/>
        </w:rPr>
        <w:t>προυποθέσεις</w:t>
      </w:r>
      <w:proofErr w:type="spellEnd"/>
      <w:r w:rsidRPr="008322B0">
        <w:rPr>
          <w:i/>
        </w:rPr>
        <w:t xml:space="preserve">: α) σοβαροί πολεοδομικοί λόγοι επιβάλλουν τη διατήρηση του ακινήτου ή μέρους αυτού ως κοινόχρηστου ή κοινωφελούς χώρου και β)ο οικείος δήμος διαθέτει την οικονομική δυνατότητα για την άμεση καταβολή της προσήκουσας αποζημίωσης στους δικαιούχους, που αποδεικνύεται με την εγγραφή της προσήκουσας αποζημίωσης σε ειδικό κωδικό στον </w:t>
      </w:r>
      <w:proofErr w:type="spellStart"/>
      <w:r w:rsidRPr="008322B0">
        <w:rPr>
          <w:i/>
        </w:rPr>
        <w:t>προυπολογισμό</w:t>
      </w:r>
      <w:proofErr w:type="spellEnd"/>
      <w:r w:rsidRPr="008322B0">
        <w:rPr>
          <w:i/>
        </w:rPr>
        <w:t xml:space="preserve"> του οικείου δήμου.</w:t>
      </w:r>
    </w:p>
    <w:p w:rsidR="009E6895" w:rsidRPr="008322B0" w:rsidRDefault="007A5E55" w:rsidP="00376EC6">
      <w:pPr>
        <w:ind w:firstLine="709"/>
        <w:jc w:val="both"/>
      </w:pPr>
      <w:r w:rsidRPr="008322B0">
        <w:t xml:space="preserve">Κατά την άποψη της υπηρεσίας μας η διατήρηση του παραπάνω χώρου ως κοινοχρήστου, εκτός του ότι επιβαρύνει τον Δήμο Βόλου με την καταβολή της προσήκουσας αποζημίωσής του,  δημιουργεί πρόβλημα νομιμότητας της υφιστάμενης οικοδομής εντός του οικοπέδου με ΚΑΕΚ 350242721007 (φερόμενου ιδιοκτήτη Γεώργιου </w:t>
      </w:r>
      <w:proofErr w:type="spellStart"/>
      <w:r w:rsidRPr="008322B0">
        <w:t>Τσιαμαντάνη</w:t>
      </w:r>
      <w:proofErr w:type="spellEnd"/>
      <w:r w:rsidRPr="008322B0">
        <w:t>), διότι μειώνει το αρχικό εμβαδόν του οικοπέδου κατά 43,50 τ.μ., επί του οποίου είχε εκδοθεί πρωτόκολλο αδυνάτου τακτοποίησης το οποίο επικυρώθηκε με την υπ’ αρ. 6909/4-10-1989 Απόφαση Νομάρχη Μαγνησίας, προκειμένου να εκδοθεί  η υπ’ αρ. 140/1990 οικοδομική άδεια «</w:t>
      </w:r>
      <w:proofErr w:type="spellStart"/>
      <w:r w:rsidRPr="008322B0">
        <w:t>Τετραόροφη</w:t>
      </w:r>
      <w:proofErr w:type="spellEnd"/>
      <w:r w:rsidRPr="008322B0">
        <w:t xml:space="preserve"> οικοδομή επί πυλωτής» συνολικού εμβαδού  δόμησης 354,12 </w:t>
      </w:r>
      <w:proofErr w:type="spellStart"/>
      <w:r w:rsidRPr="008322B0">
        <w:t>τ.μ</w:t>
      </w:r>
      <w:proofErr w:type="spellEnd"/>
    </w:p>
    <w:p w:rsidR="009E6895" w:rsidRPr="008322B0" w:rsidRDefault="00496E53" w:rsidP="00376EC6">
      <w:pPr>
        <w:ind w:firstLine="709"/>
        <w:jc w:val="both"/>
      </w:pPr>
      <w:r w:rsidRPr="008322B0">
        <w:t>Λαμβάνοντας υπόψη όλα τα παραπάνω η υπηρεσία προτείνει την άρση ρυμοτομικής απαλλοτρίωσης σύμφωνα με το Ν. 4759/</w:t>
      </w:r>
      <w:r w:rsidR="000926B5" w:rsidRPr="008322B0">
        <w:t>2020 και την τροποποίηση σχεδίου πόλης έτσι ώστε η εγκεκριμένη σήμερα πάροδος να καταργηθεί.</w:t>
      </w:r>
    </w:p>
    <w:p w:rsidR="000926B5" w:rsidRPr="008322B0" w:rsidRDefault="000926B5" w:rsidP="00376EC6">
      <w:pPr>
        <w:ind w:firstLine="709"/>
        <w:jc w:val="both"/>
      </w:pPr>
      <w:r w:rsidRPr="008322B0">
        <w:t>Παρακαλούμε για την εισαγωγή του θέματος στο Δημοτικό Συμβούλιο προς λήψη σχετικής απόφασης.</w:t>
      </w:r>
    </w:p>
    <w:p w:rsidR="0084423F" w:rsidRPr="008322B0" w:rsidRDefault="0084423F" w:rsidP="0027562E">
      <w:pPr>
        <w:ind w:left="-426" w:firstLine="486"/>
        <w:jc w:val="both"/>
        <w:rPr>
          <w:b/>
          <w:bCs/>
        </w:rPr>
      </w:pPr>
      <w:r w:rsidRPr="008322B0">
        <w:t xml:space="preserve">  </w:t>
      </w:r>
    </w:p>
    <w:p w:rsidR="0084423F" w:rsidRPr="008322B0" w:rsidRDefault="0084423F" w:rsidP="00BF0506">
      <w:pPr>
        <w:pStyle w:val="a3"/>
        <w:widowControl w:val="0"/>
        <w:autoSpaceDE w:val="0"/>
        <w:autoSpaceDN w:val="0"/>
        <w:adjustRightInd w:val="0"/>
        <w:jc w:val="both"/>
        <w:rPr>
          <w:b/>
          <w:bCs/>
        </w:rPr>
      </w:pPr>
      <w:r w:rsidRPr="008322B0">
        <w:rPr>
          <w:bCs/>
          <w:u w:val="single"/>
        </w:rPr>
        <w:t xml:space="preserve">                                                            </w:t>
      </w:r>
      <w:r w:rsidRPr="008322B0">
        <w:rPr>
          <w:b/>
          <w:bCs/>
        </w:rPr>
        <w:t xml:space="preserve">            </w:t>
      </w:r>
    </w:p>
    <w:tbl>
      <w:tblPr>
        <w:tblW w:w="0" w:type="auto"/>
        <w:jc w:val="center"/>
        <w:tblLayout w:type="fixed"/>
        <w:tblLook w:val="04A0" w:firstRow="1" w:lastRow="0" w:firstColumn="1" w:lastColumn="0" w:noHBand="0" w:noVBand="1"/>
      </w:tblPr>
      <w:tblGrid>
        <w:gridCol w:w="2448"/>
        <w:gridCol w:w="2338"/>
        <w:gridCol w:w="2162"/>
        <w:gridCol w:w="2941"/>
      </w:tblGrid>
      <w:tr w:rsidR="00A1158B" w:rsidRPr="008322B0" w:rsidTr="00376EC6">
        <w:trPr>
          <w:trHeight w:val="1760"/>
          <w:jc w:val="center"/>
        </w:trPr>
        <w:tc>
          <w:tcPr>
            <w:tcW w:w="2448" w:type="dxa"/>
          </w:tcPr>
          <w:p w:rsidR="00A1158B" w:rsidRPr="008322B0" w:rsidRDefault="00A1158B" w:rsidP="00376EC6">
            <w:pPr>
              <w:jc w:val="center"/>
              <w:rPr>
                <w:rFonts w:eastAsia="MS Mincho"/>
              </w:rPr>
            </w:pPr>
            <w:r w:rsidRPr="008322B0">
              <w:rPr>
                <w:b/>
                <w:bCs/>
                <w:sz w:val="16"/>
                <w:szCs w:val="16"/>
                <w:lang w:val="en-US"/>
              </w:rPr>
              <w:t xml:space="preserve">H </w:t>
            </w:r>
            <w:r w:rsidRPr="008322B0">
              <w:rPr>
                <w:b/>
                <w:bCs/>
                <w:sz w:val="16"/>
                <w:szCs w:val="16"/>
              </w:rPr>
              <w:t>ΣΥΝΤΑΞΑΣ</w:t>
            </w:r>
            <w:r w:rsidRPr="008322B0">
              <w:rPr>
                <w:b/>
                <w:bCs/>
                <w:sz w:val="16"/>
                <w:szCs w:val="16"/>
                <w:lang w:val="en-US"/>
              </w:rPr>
              <w:t>A</w:t>
            </w:r>
          </w:p>
          <w:p w:rsidR="00A1158B" w:rsidRPr="008322B0" w:rsidRDefault="00A1158B" w:rsidP="00376EC6">
            <w:pPr>
              <w:jc w:val="center"/>
              <w:rPr>
                <w:b/>
                <w:bCs/>
                <w:sz w:val="16"/>
                <w:szCs w:val="16"/>
              </w:rPr>
            </w:pPr>
          </w:p>
          <w:p w:rsidR="00A1158B" w:rsidRPr="008322B0" w:rsidRDefault="00A1158B" w:rsidP="00376EC6">
            <w:pPr>
              <w:jc w:val="center"/>
              <w:rPr>
                <w:b/>
                <w:bCs/>
                <w:sz w:val="16"/>
                <w:szCs w:val="16"/>
              </w:rPr>
            </w:pPr>
          </w:p>
          <w:p w:rsidR="00A1158B" w:rsidRPr="008322B0" w:rsidRDefault="00A1158B" w:rsidP="00376EC6">
            <w:pPr>
              <w:jc w:val="center"/>
              <w:rPr>
                <w:b/>
                <w:bCs/>
                <w:sz w:val="16"/>
                <w:szCs w:val="16"/>
              </w:rPr>
            </w:pPr>
          </w:p>
          <w:p w:rsidR="00A1158B" w:rsidRPr="008322B0" w:rsidRDefault="00A1158B" w:rsidP="00376EC6">
            <w:pPr>
              <w:jc w:val="center"/>
              <w:rPr>
                <w:b/>
                <w:bCs/>
                <w:sz w:val="16"/>
                <w:szCs w:val="16"/>
              </w:rPr>
            </w:pPr>
          </w:p>
        </w:tc>
        <w:tc>
          <w:tcPr>
            <w:tcW w:w="2338" w:type="dxa"/>
            <w:hideMark/>
          </w:tcPr>
          <w:p w:rsidR="00A1158B" w:rsidRPr="008322B0" w:rsidRDefault="00376EC6" w:rsidP="00376EC6">
            <w:pPr>
              <w:tabs>
                <w:tab w:val="left" w:pos="0"/>
              </w:tabs>
              <w:jc w:val="center"/>
              <w:rPr>
                <w:rFonts w:eastAsia="MS Mincho"/>
              </w:rPr>
            </w:pPr>
            <w:r w:rsidRPr="008322B0">
              <w:rPr>
                <w:b/>
                <w:bCs/>
                <w:sz w:val="16"/>
                <w:szCs w:val="16"/>
              </w:rPr>
              <w:t xml:space="preserve">Η  </w:t>
            </w:r>
            <w:r w:rsidR="00A1158B" w:rsidRPr="008322B0">
              <w:rPr>
                <w:b/>
                <w:bCs/>
                <w:sz w:val="16"/>
                <w:szCs w:val="16"/>
              </w:rPr>
              <w:t>ΠΡΟΪΣΤΑΜΕΝΗ</w:t>
            </w:r>
          </w:p>
          <w:p w:rsidR="00A1158B" w:rsidRPr="008322B0" w:rsidRDefault="00A1158B" w:rsidP="00376EC6">
            <w:pPr>
              <w:tabs>
                <w:tab w:val="left" w:pos="0"/>
              </w:tabs>
              <w:jc w:val="center"/>
            </w:pPr>
            <w:r w:rsidRPr="008322B0">
              <w:rPr>
                <w:b/>
                <w:bCs/>
                <w:sz w:val="16"/>
                <w:szCs w:val="16"/>
              </w:rPr>
              <w:t>ΤΜΗΜΑΤΟΣ</w:t>
            </w:r>
          </w:p>
          <w:p w:rsidR="00A1158B" w:rsidRPr="008322B0" w:rsidRDefault="00376EC6" w:rsidP="00376EC6">
            <w:pPr>
              <w:tabs>
                <w:tab w:val="left" w:pos="0"/>
              </w:tabs>
              <w:jc w:val="center"/>
              <w:rPr>
                <w:b/>
                <w:bCs/>
                <w:sz w:val="16"/>
                <w:szCs w:val="16"/>
              </w:rPr>
            </w:pPr>
            <w:r w:rsidRPr="008322B0">
              <w:rPr>
                <w:b/>
                <w:bCs/>
                <w:sz w:val="16"/>
                <w:szCs w:val="16"/>
              </w:rPr>
              <w:t xml:space="preserve">ΠΟΛΕΟΔΟΜΙΚΟΥ </w:t>
            </w:r>
            <w:r w:rsidR="00A1158B" w:rsidRPr="008322B0">
              <w:rPr>
                <w:b/>
                <w:bCs/>
                <w:sz w:val="16"/>
                <w:szCs w:val="16"/>
              </w:rPr>
              <w:t>ΣΧΕΔΙΑΣΜΟΥ</w:t>
            </w:r>
          </w:p>
        </w:tc>
        <w:tc>
          <w:tcPr>
            <w:tcW w:w="2162" w:type="dxa"/>
          </w:tcPr>
          <w:p w:rsidR="00A1158B" w:rsidRPr="008322B0" w:rsidRDefault="00376EC6" w:rsidP="00376EC6">
            <w:pPr>
              <w:tabs>
                <w:tab w:val="left" w:pos="-142"/>
              </w:tabs>
              <w:jc w:val="center"/>
              <w:rPr>
                <w:rFonts w:eastAsia="MS Mincho"/>
              </w:rPr>
            </w:pPr>
            <w:r w:rsidRPr="008322B0">
              <w:rPr>
                <w:b/>
                <w:bCs/>
                <w:sz w:val="16"/>
                <w:szCs w:val="16"/>
              </w:rPr>
              <w:t xml:space="preserve">Η </w:t>
            </w:r>
            <w:r w:rsidR="00A1158B" w:rsidRPr="008322B0">
              <w:rPr>
                <w:b/>
                <w:bCs/>
                <w:sz w:val="16"/>
                <w:szCs w:val="16"/>
              </w:rPr>
              <w:t>ΑΝΑΠΛΗΡΩΤΡΙΑ ΠΡΟΪΣΤΑΜΕΝΗ  ΔΙΕΥΘΥΝΣΗΣ ΥΠ. ΔΟΜΗΣΗΣ</w:t>
            </w:r>
          </w:p>
          <w:p w:rsidR="00A1158B" w:rsidRPr="008322B0" w:rsidRDefault="00A1158B" w:rsidP="00376EC6">
            <w:pPr>
              <w:tabs>
                <w:tab w:val="left" w:pos="-142"/>
              </w:tabs>
              <w:jc w:val="center"/>
              <w:rPr>
                <w:b/>
                <w:bCs/>
                <w:sz w:val="16"/>
                <w:szCs w:val="16"/>
              </w:rPr>
            </w:pPr>
          </w:p>
          <w:p w:rsidR="00A1158B" w:rsidRPr="008322B0" w:rsidRDefault="00A1158B" w:rsidP="00376EC6">
            <w:pPr>
              <w:tabs>
                <w:tab w:val="left" w:pos="-142"/>
              </w:tabs>
              <w:jc w:val="center"/>
              <w:rPr>
                <w:b/>
                <w:bCs/>
                <w:sz w:val="16"/>
                <w:szCs w:val="16"/>
              </w:rPr>
            </w:pPr>
          </w:p>
          <w:p w:rsidR="00A1158B" w:rsidRPr="008322B0" w:rsidRDefault="00A1158B" w:rsidP="00376EC6">
            <w:pPr>
              <w:tabs>
                <w:tab w:val="left" w:pos="-142"/>
              </w:tabs>
              <w:jc w:val="center"/>
              <w:rPr>
                <w:b/>
                <w:bCs/>
                <w:sz w:val="16"/>
                <w:szCs w:val="16"/>
              </w:rPr>
            </w:pPr>
          </w:p>
          <w:p w:rsidR="00A1158B" w:rsidRPr="008322B0" w:rsidRDefault="00A1158B" w:rsidP="00376EC6">
            <w:pPr>
              <w:tabs>
                <w:tab w:val="left" w:pos="-142"/>
              </w:tabs>
              <w:jc w:val="center"/>
              <w:rPr>
                <w:b/>
                <w:bCs/>
                <w:sz w:val="16"/>
                <w:szCs w:val="16"/>
              </w:rPr>
            </w:pPr>
          </w:p>
          <w:p w:rsidR="00A1158B" w:rsidRPr="008322B0" w:rsidRDefault="00A1158B" w:rsidP="00376EC6">
            <w:pPr>
              <w:tabs>
                <w:tab w:val="left" w:pos="-142"/>
              </w:tabs>
              <w:jc w:val="center"/>
              <w:rPr>
                <w:b/>
                <w:bCs/>
                <w:sz w:val="16"/>
                <w:szCs w:val="16"/>
              </w:rPr>
            </w:pPr>
          </w:p>
        </w:tc>
        <w:tc>
          <w:tcPr>
            <w:tcW w:w="2941" w:type="dxa"/>
          </w:tcPr>
          <w:p w:rsidR="00A1158B" w:rsidRPr="008322B0" w:rsidRDefault="00A1158B" w:rsidP="004829C4">
            <w:pPr>
              <w:tabs>
                <w:tab w:val="left" w:pos="-142"/>
              </w:tabs>
              <w:snapToGrid w:val="0"/>
              <w:jc w:val="center"/>
              <w:rPr>
                <w:rFonts w:eastAsia="MS Mincho"/>
                <w:b/>
                <w:bCs/>
                <w:sz w:val="16"/>
                <w:szCs w:val="16"/>
              </w:rPr>
            </w:pPr>
          </w:p>
          <w:p w:rsidR="00A1158B" w:rsidRPr="008322B0" w:rsidRDefault="00A1158B" w:rsidP="004829C4">
            <w:pPr>
              <w:tabs>
                <w:tab w:val="left" w:pos="-142"/>
              </w:tabs>
              <w:jc w:val="center"/>
              <w:rPr>
                <w:b/>
                <w:bCs/>
                <w:sz w:val="16"/>
                <w:szCs w:val="16"/>
              </w:rPr>
            </w:pPr>
            <w:r w:rsidRPr="008322B0">
              <w:rPr>
                <w:b/>
                <w:bCs/>
                <w:sz w:val="16"/>
                <w:szCs w:val="16"/>
              </w:rPr>
              <w:t>Ο  ΑΝΤΙΔΗΜΑΡΧΟΣ ΠΟΛ/ΚΟΥ ΣΧΕΔΙΑΣΜΟΥ ΚΥΚΛΟΦΟΡΙΑΚΩΝ ΘΕΜΑΤΩΝ ΚΑΙ ΒΙΩΣΙΜΗΣ ΚΙΝΗΤΙΚΟΤΗΤΑΣ</w:t>
            </w:r>
          </w:p>
        </w:tc>
      </w:tr>
      <w:tr w:rsidR="00A1158B" w:rsidRPr="008322B0" w:rsidTr="00376EC6">
        <w:trPr>
          <w:jc w:val="center"/>
        </w:trPr>
        <w:tc>
          <w:tcPr>
            <w:tcW w:w="2448" w:type="dxa"/>
            <w:hideMark/>
          </w:tcPr>
          <w:p w:rsidR="00A1158B" w:rsidRPr="008322B0" w:rsidRDefault="00A1158B" w:rsidP="00376EC6">
            <w:pPr>
              <w:jc w:val="center"/>
            </w:pPr>
            <w:r w:rsidRPr="008322B0">
              <w:rPr>
                <w:b/>
                <w:bCs/>
                <w:sz w:val="16"/>
                <w:szCs w:val="16"/>
              </w:rPr>
              <w:t>ΠΑΡΑΣΚΕΥΗ ΚΑΡΑΙΣΚΟΥ</w:t>
            </w:r>
          </w:p>
        </w:tc>
        <w:tc>
          <w:tcPr>
            <w:tcW w:w="2338" w:type="dxa"/>
            <w:hideMark/>
          </w:tcPr>
          <w:p w:rsidR="00A1158B" w:rsidRPr="008322B0" w:rsidRDefault="00A1158B" w:rsidP="00376EC6">
            <w:pPr>
              <w:tabs>
                <w:tab w:val="left" w:pos="0"/>
              </w:tabs>
              <w:jc w:val="center"/>
            </w:pPr>
            <w:r w:rsidRPr="008322B0">
              <w:rPr>
                <w:b/>
                <w:bCs/>
                <w:sz w:val="16"/>
                <w:szCs w:val="16"/>
              </w:rPr>
              <w:t>ΘΕΟΦΑΝΗ ΤΥΡΟΥ</w:t>
            </w:r>
          </w:p>
        </w:tc>
        <w:tc>
          <w:tcPr>
            <w:tcW w:w="2162" w:type="dxa"/>
            <w:hideMark/>
          </w:tcPr>
          <w:p w:rsidR="00A1158B" w:rsidRPr="008322B0" w:rsidRDefault="00A1158B" w:rsidP="00376EC6">
            <w:pPr>
              <w:tabs>
                <w:tab w:val="left" w:pos="-142"/>
              </w:tabs>
              <w:jc w:val="center"/>
              <w:rPr>
                <w:b/>
                <w:sz w:val="16"/>
                <w:szCs w:val="16"/>
              </w:rPr>
            </w:pPr>
            <w:r w:rsidRPr="008322B0">
              <w:rPr>
                <w:b/>
                <w:bCs/>
                <w:sz w:val="16"/>
                <w:szCs w:val="16"/>
              </w:rPr>
              <w:t>ΘΕΟΦΑΝΗ ΤΥΡΟΥ</w:t>
            </w:r>
          </w:p>
        </w:tc>
        <w:tc>
          <w:tcPr>
            <w:tcW w:w="2941" w:type="dxa"/>
            <w:hideMark/>
          </w:tcPr>
          <w:p w:rsidR="00A1158B" w:rsidRPr="008322B0" w:rsidRDefault="00A1158B" w:rsidP="004829C4">
            <w:pPr>
              <w:tabs>
                <w:tab w:val="left" w:pos="-142"/>
              </w:tabs>
              <w:jc w:val="center"/>
            </w:pPr>
            <w:r w:rsidRPr="008322B0">
              <w:rPr>
                <w:b/>
                <w:bCs/>
                <w:sz w:val="16"/>
                <w:szCs w:val="16"/>
              </w:rPr>
              <w:t>ΓΕΩΡΓΙΟΣ ΜΟΥΛΑΣ</w:t>
            </w:r>
          </w:p>
        </w:tc>
      </w:tr>
      <w:tr w:rsidR="00A1158B" w:rsidRPr="008322B0" w:rsidTr="00376EC6">
        <w:trPr>
          <w:jc w:val="center"/>
        </w:trPr>
        <w:tc>
          <w:tcPr>
            <w:tcW w:w="2448" w:type="dxa"/>
            <w:hideMark/>
          </w:tcPr>
          <w:p w:rsidR="00A1158B" w:rsidRPr="008322B0" w:rsidRDefault="00A1158B" w:rsidP="00376EC6">
            <w:pPr>
              <w:jc w:val="center"/>
            </w:pPr>
            <w:r w:rsidRPr="008322B0">
              <w:rPr>
                <w:b/>
                <w:bCs/>
                <w:sz w:val="16"/>
                <w:szCs w:val="16"/>
              </w:rPr>
              <w:t>ΠΟΛΙΤΙΚΟΣ ΜΗΧ/ΚΟΣ Τ.Ε.</w:t>
            </w:r>
          </w:p>
        </w:tc>
        <w:tc>
          <w:tcPr>
            <w:tcW w:w="2338" w:type="dxa"/>
            <w:hideMark/>
          </w:tcPr>
          <w:p w:rsidR="00A1158B" w:rsidRPr="008322B0" w:rsidRDefault="00376EC6" w:rsidP="00376EC6">
            <w:pPr>
              <w:tabs>
                <w:tab w:val="left" w:pos="0"/>
              </w:tabs>
              <w:jc w:val="center"/>
            </w:pPr>
            <w:r w:rsidRPr="008322B0">
              <w:rPr>
                <w:b/>
                <w:bCs/>
                <w:sz w:val="16"/>
                <w:szCs w:val="16"/>
              </w:rPr>
              <w:t xml:space="preserve">ΠΟΛ/ΚΟΣ </w:t>
            </w:r>
            <w:r w:rsidR="00A1158B" w:rsidRPr="008322B0">
              <w:rPr>
                <w:b/>
                <w:bCs/>
                <w:sz w:val="16"/>
                <w:szCs w:val="16"/>
              </w:rPr>
              <w:t>ΜΗΧ/ΚΟΣ Τ.Ε.</w:t>
            </w:r>
          </w:p>
        </w:tc>
        <w:tc>
          <w:tcPr>
            <w:tcW w:w="2162" w:type="dxa"/>
            <w:hideMark/>
          </w:tcPr>
          <w:p w:rsidR="00A1158B" w:rsidRPr="008322B0" w:rsidRDefault="00A1158B" w:rsidP="00376EC6">
            <w:pPr>
              <w:tabs>
                <w:tab w:val="left" w:pos="-142"/>
              </w:tabs>
              <w:jc w:val="center"/>
            </w:pPr>
            <w:r w:rsidRPr="008322B0">
              <w:rPr>
                <w:b/>
                <w:bCs/>
                <w:sz w:val="16"/>
                <w:szCs w:val="16"/>
              </w:rPr>
              <w:t>ΠΟΛ/ΚΟΣ  ΜΗΧ/ΚΟΣ ΤΕ</w:t>
            </w:r>
          </w:p>
        </w:tc>
        <w:tc>
          <w:tcPr>
            <w:tcW w:w="2941" w:type="dxa"/>
          </w:tcPr>
          <w:p w:rsidR="00A1158B" w:rsidRPr="008322B0" w:rsidRDefault="00A1158B" w:rsidP="004829C4">
            <w:pPr>
              <w:tabs>
                <w:tab w:val="left" w:pos="-142"/>
              </w:tabs>
              <w:snapToGrid w:val="0"/>
              <w:jc w:val="center"/>
              <w:rPr>
                <w:b/>
                <w:bCs/>
                <w:sz w:val="16"/>
                <w:szCs w:val="16"/>
              </w:rPr>
            </w:pPr>
          </w:p>
          <w:p w:rsidR="000926B5" w:rsidRPr="008322B0" w:rsidRDefault="000926B5" w:rsidP="004829C4">
            <w:pPr>
              <w:tabs>
                <w:tab w:val="left" w:pos="-142"/>
              </w:tabs>
              <w:snapToGrid w:val="0"/>
              <w:jc w:val="center"/>
              <w:rPr>
                <w:b/>
                <w:bCs/>
                <w:sz w:val="16"/>
                <w:szCs w:val="16"/>
              </w:rPr>
            </w:pPr>
          </w:p>
          <w:p w:rsidR="000926B5" w:rsidRPr="008322B0" w:rsidRDefault="000926B5" w:rsidP="004829C4">
            <w:pPr>
              <w:tabs>
                <w:tab w:val="left" w:pos="-142"/>
              </w:tabs>
              <w:snapToGrid w:val="0"/>
              <w:jc w:val="center"/>
              <w:rPr>
                <w:b/>
                <w:bCs/>
                <w:sz w:val="16"/>
                <w:szCs w:val="16"/>
              </w:rPr>
            </w:pPr>
          </w:p>
        </w:tc>
      </w:tr>
    </w:tbl>
    <w:p w:rsidR="00A1158B" w:rsidRPr="008322B0" w:rsidRDefault="00A1158B" w:rsidP="00A1158B">
      <w:pPr>
        <w:widowControl w:val="0"/>
        <w:autoSpaceDE w:val="0"/>
        <w:autoSpaceDN w:val="0"/>
        <w:adjustRightInd w:val="0"/>
        <w:jc w:val="both"/>
        <w:rPr>
          <w:b/>
          <w:bCs/>
          <w:sz w:val="22"/>
          <w:szCs w:val="22"/>
        </w:rPr>
      </w:pPr>
      <w:r w:rsidRPr="008322B0">
        <w:rPr>
          <w:b/>
          <w:bCs/>
          <w:sz w:val="22"/>
          <w:szCs w:val="22"/>
        </w:rPr>
        <w:t xml:space="preserve">   </w:t>
      </w:r>
    </w:p>
    <w:p w:rsidR="00376EC6" w:rsidRPr="008322B0" w:rsidRDefault="00376EC6" w:rsidP="0084423F">
      <w:pPr>
        <w:widowControl w:val="0"/>
        <w:autoSpaceDE w:val="0"/>
        <w:autoSpaceDN w:val="0"/>
        <w:adjustRightInd w:val="0"/>
        <w:rPr>
          <w:sz w:val="16"/>
          <w:szCs w:val="16"/>
          <w:u w:val="single"/>
        </w:rPr>
      </w:pPr>
    </w:p>
    <w:p w:rsidR="0084423F" w:rsidRPr="008322B0" w:rsidRDefault="0084423F" w:rsidP="0084423F">
      <w:pPr>
        <w:widowControl w:val="0"/>
        <w:autoSpaceDE w:val="0"/>
        <w:autoSpaceDN w:val="0"/>
        <w:adjustRightInd w:val="0"/>
        <w:rPr>
          <w:sz w:val="16"/>
          <w:szCs w:val="16"/>
        </w:rPr>
      </w:pPr>
      <w:r w:rsidRPr="008322B0">
        <w:rPr>
          <w:sz w:val="16"/>
          <w:szCs w:val="16"/>
          <w:u w:val="single"/>
        </w:rPr>
        <w:t xml:space="preserve">ΑΡΧΕΙΟΘΕΤΗΣΗ </w:t>
      </w:r>
      <w:r w:rsidRPr="008322B0">
        <w:rPr>
          <w:b/>
          <w:bCs/>
          <w:sz w:val="16"/>
          <w:szCs w:val="16"/>
        </w:rPr>
        <w:t xml:space="preserve"> </w:t>
      </w:r>
    </w:p>
    <w:p w:rsidR="0084423F" w:rsidRPr="008322B0" w:rsidRDefault="0084423F" w:rsidP="0084423F">
      <w:pPr>
        <w:widowControl w:val="0"/>
        <w:autoSpaceDE w:val="0"/>
        <w:autoSpaceDN w:val="0"/>
        <w:adjustRightInd w:val="0"/>
        <w:rPr>
          <w:sz w:val="16"/>
          <w:szCs w:val="16"/>
        </w:rPr>
      </w:pPr>
      <w:r w:rsidRPr="008322B0">
        <w:rPr>
          <w:sz w:val="16"/>
          <w:szCs w:val="16"/>
        </w:rPr>
        <w:t>1. Φ.14</w:t>
      </w:r>
    </w:p>
    <w:p w:rsidR="00376EC6" w:rsidRPr="008322B0" w:rsidRDefault="0084423F" w:rsidP="0084423F">
      <w:pPr>
        <w:widowControl w:val="0"/>
        <w:autoSpaceDE w:val="0"/>
        <w:autoSpaceDN w:val="0"/>
        <w:adjustRightInd w:val="0"/>
        <w:rPr>
          <w:sz w:val="16"/>
          <w:szCs w:val="16"/>
        </w:rPr>
      </w:pPr>
      <w:r w:rsidRPr="008322B0">
        <w:rPr>
          <w:sz w:val="16"/>
          <w:szCs w:val="16"/>
        </w:rPr>
        <w:t>2. Φ. Υπόθεσης</w:t>
      </w:r>
    </w:p>
    <w:p w:rsidR="00376EC6" w:rsidRPr="008322B0" w:rsidRDefault="00376EC6" w:rsidP="0084423F">
      <w:pPr>
        <w:widowControl w:val="0"/>
        <w:autoSpaceDE w:val="0"/>
        <w:autoSpaceDN w:val="0"/>
        <w:adjustRightInd w:val="0"/>
        <w:rPr>
          <w:sz w:val="16"/>
          <w:szCs w:val="16"/>
        </w:rPr>
      </w:pPr>
    </w:p>
    <w:sectPr w:rsidR="00376EC6" w:rsidRPr="008322B0" w:rsidSect="00514894">
      <w:pgSz w:w="11906" w:h="16838"/>
      <w:pgMar w:top="1440" w:right="1274"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A22"/>
    <w:multiLevelType w:val="hybridMultilevel"/>
    <w:tmpl w:val="BCC6AEB4"/>
    <w:lvl w:ilvl="0" w:tplc="02C0E4A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6B795AC8"/>
    <w:multiLevelType w:val="hybridMultilevel"/>
    <w:tmpl w:val="892000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5273480"/>
    <w:multiLevelType w:val="hybridMultilevel"/>
    <w:tmpl w:val="E272EE66"/>
    <w:lvl w:ilvl="0" w:tplc="C726B276">
      <w:start w:val="1"/>
      <w:numFmt w:val="decimal"/>
      <w:lvlText w:val="%1)"/>
      <w:lvlJc w:val="left"/>
      <w:pPr>
        <w:tabs>
          <w:tab w:val="num" w:pos="480"/>
        </w:tabs>
        <w:ind w:left="4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2"/>
  </w:compat>
  <w:rsids>
    <w:rsidRoot w:val="0084423F"/>
    <w:rsid w:val="00027409"/>
    <w:rsid w:val="000311D1"/>
    <w:rsid w:val="000753E6"/>
    <w:rsid w:val="000926B5"/>
    <w:rsid w:val="000E0E91"/>
    <w:rsid w:val="000F6F21"/>
    <w:rsid w:val="00112B83"/>
    <w:rsid w:val="00127E47"/>
    <w:rsid w:val="00164875"/>
    <w:rsid w:val="00180E75"/>
    <w:rsid w:val="001907E1"/>
    <w:rsid w:val="001A024B"/>
    <w:rsid w:val="001B1E14"/>
    <w:rsid w:val="001B3CB9"/>
    <w:rsid w:val="001B64C8"/>
    <w:rsid w:val="001F7917"/>
    <w:rsid w:val="002138CC"/>
    <w:rsid w:val="00215051"/>
    <w:rsid w:val="002202BC"/>
    <w:rsid w:val="002460F9"/>
    <w:rsid w:val="00260891"/>
    <w:rsid w:val="0027562E"/>
    <w:rsid w:val="0029271D"/>
    <w:rsid w:val="002D0642"/>
    <w:rsid w:val="002D3D76"/>
    <w:rsid w:val="002D7C33"/>
    <w:rsid w:val="002F1FAB"/>
    <w:rsid w:val="00315DA7"/>
    <w:rsid w:val="003256E2"/>
    <w:rsid w:val="00333957"/>
    <w:rsid w:val="00350E5C"/>
    <w:rsid w:val="00357A6B"/>
    <w:rsid w:val="00376EC6"/>
    <w:rsid w:val="003B6256"/>
    <w:rsid w:val="003F1C06"/>
    <w:rsid w:val="0044366C"/>
    <w:rsid w:val="00472524"/>
    <w:rsid w:val="00496E53"/>
    <w:rsid w:val="004A5B48"/>
    <w:rsid w:val="004B44E1"/>
    <w:rsid w:val="004B5FC7"/>
    <w:rsid w:val="004F20F8"/>
    <w:rsid w:val="00514894"/>
    <w:rsid w:val="00524333"/>
    <w:rsid w:val="00531FAC"/>
    <w:rsid w:val="00540A52"/>
    <w:rsid w:val="00564798"/>
    <w:rsid w:val="005B46AF"/>
    <w:rsid w:val="006062F0"/>
    <w:rsid w:val="00624193"/>
    <w:rsid w:val="00663A0A"/>
    <w:rsid w:val="00692086"/>
    <w:rsid w:val="006B012B"/>
    <w:rsid w:val="00714C26"/>
    <w:rsid w:val="007158DE"/>
    <w:rsid w:val="0074094B"/>
    <w:rsid w:val="00797542"/>
    <w:rsid w:val="007A5E55"/>
    <w:rsid w:val="007F4052"/>
    <w:rsid w:val="00825732"/>
    <w:rsid w:val="008322B0"/>
    <w:rsid w:val="0084423F"/>
    <w:rsid w:val="00863805"/>
    <w:rsid w:val="008C03F2"/>
    <w:rsid w:val="008E0F47"/>
    <w:rsid w:val="00903075"/>
    <w:rsid w:val="009C6BC2"/>
    <w:rsid w:val="009E49BB"/>
    <w:rsid w:val="009E6895"/>
    <w:rsid w:val="00A01C76"/>
    <w:rsid w:val="00A1158B"/>
    <w:rsid w:val="00A41277"/>
    <w:rsid w:val="00AB2999"/>
    <w:rsid w:val="00AF6487"/>
    <w:rsid w:val="00B30776"/>
    <w:rsid w:val="00B761FA"/>
    <w:rsid w:val="00BD6F17"/>
    <w:rsid w:val="00BE7C31"/>
    <w:rsid w:val="00BF0506"/>
    <w:rsid w:val="00C11441"/>
    <w:rsid w:val="00C149FB"/>
    <w:rsid w:val="00C371EA"/>
    <w:rsid w:val="00C45158"/>
    <w:rsid w:val="00CA6F77"/>
    <w:rsid w:val="00CB54AA"/>
    <w:rsid w:val="00CC085A"/>
    <w:rsid w:val="00CF5182"/>
    <w:rsid w:val="00D063A6"/>
    <w:rsid w:val="00D42DA2"/>
    <w:rsid w:val="00D45604"/>
    <w:rsid w:val="00D76591"/>
    <w:rsid w:val="00DA4CC2"/>
    <w:rsid w:val="00E47099"/>
    <w:rsid w:val="00E63987"/>
    <w:rsid w:val="00E66DAB"/>
    <w:rsid w:val="00E90EDB"/>
    <w:rsid w:val="00EF2F8D"/>
    <w:rsid w:val="00EF33FB"/>
    <w:rsid w:val="00F00CFE"/>
    <w:rsid w:val="00F219E0"/>
    <w:rsid w:val="00F71C34"/>
    <w:rsid w:val="00F8066D"/>
    <w:rsid w:val="00F87A4E"/>
    <w:rsid w:val="00FC18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99157-9650-4DCF-870C-A9D38E6F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23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4423F"/>
    <w:pPr>
      <w:keepNext/>
      <w:jc w:val="center"/>
      <w:outlineLvl w:val="0"/>
    </w:pPr>
    <w:rPr>
      <w:rFonts w:eastAsia="Arial Unicode MS"/>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4423F"/>
    <w:rPr>
      <w:rFonts w:ascii="Times New Roman" w:eastAsia="Arial Unicode MS" w:hAnsi="Times New Roman" w:cs="Times New Roman"/>
      <w:b/>
      <w:bCs/>
      <w:sz w:val="24"/>
      <w:szCs w:val="24"/>
    </w:rPr>
  </w:style>
  <w:style w:type="paragraph" w:styleId="a3">
    <w:name w:val="List Paragraph"/>
    <w:basedOn w:val="a"/>
    <w:uiPriority w:val="34"/>
    <w:qFormat/>
    <w:rsid w:val="00BF05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4373">
      <w:bodyDiv w:val="1"/>
      <w:marLeft w:val="0"/>
      <w:marRight w:val="0"/>
      <w:marTop w:val="0"/>
      <w:marBottom w:val="0"/>
      <w:divBdr>
        <w:top w:val="none" w:sz="0" w:space="0" w:color="auto"/>
        <w:left w:val="none" w:sz="0" w:space="0" w:color="auto"/>
        <w:bottom w:val="none" w:sz="0" w:space="0" w:color="auto"/>
        <w:right w:val="none" w:sz="0" w:space="0" w:color="auto"/>
      </w:divBdr>
    </w:div>
    <w:div w:id="590623819">
      <w:bodyDiv w:val="1"/>
      <w:marLeft w:val="0"/>
      <w:marRight w:val="0"/>
      <w:marTop w:val="0"/>
      <w:marBottom w:val="0"/>
      <w:divBdr>
        <w:top w:val="none" w:sz="0" w:space="0" w:color="auto"/>
        <w:left w:val="none" w:sz="0" w:space="0" w:color="auto"/>
        <w:bottom w:val="none" w:sz="0" w:space="0" w:color="auto"/>
        <w:right w:val="none" w:sz="0" w:space="0" w:color="auto"/>
      </w:divBdr>
    </w:div>
    <w:div w:id="147838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825</Words>
  <Characters>4461</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p.karaiskou</dc:creator>
  <cp:lastModifiedBy>ΝΤΑΦΟΠΟΥΛΟΥ ΓΕΩΡΓΙΑ</cp:lastModifiedBy>
  <cp:revision>10</cp:revision>
  <cp:lastPrinted>2022-08-18T08:19:00Z</cp:lastPrinted>
  <dcterms:created xsi:type="dcterms:W3CDTF">2025-08-20T12:04:00Z</dcterms:created>
  <dcterms:modified xsi:type="dcterms:W3CDTF">2025-10-20T06:48:00Z</dcterms:modified>
</cp:coreProperties>
</file>